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49" w:rsidRDefault="00900E49" w:rsidP="00900E4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ПРОСВЕЩЕНИЯ РОССИЙСКОЙ ФЕДЕРАЦИИ</w:t>
      </w:r>
    </w:p>
    <w:p w:rsidR="00900E49" w:rsidRDefault="00900E49" w:rsidP="00900E4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9 октября 2020 г. N ГД-1730/03</w:t>
      </w:r>
    </w:p>
    <w:bookmarkEnd w:id="0"/>
    <w:p w:rsidR="00900E49" w:rsidRDefault="00900E49" w:rsidP="00900E4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РЕКОМЕНДАЦИЯХ ПО КОРРЕКТИРОВКЕ ОБРАЗОВАТЕЛЬНЫХ ПРОГРАММ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Во исполнение протокола заседания оперативного штаба по предупреждению завоза и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 Т.А.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направляет разработанные совместно с </w:t>
      </w:r>
      <w:proofErr w:type="spellStart"/>
      <w:r>
        <w:rPr>
          <w:rFonts w:ascii="Arial" w:hAnsi="Arial" w:cs="Arial"/>
          <w:color w:val="222222"/>
        </w:rPr>
        <w:t>Роспотребнадзором</w:t>
      </w:r>
      <w:proofErr w:type="spellEnd"/>
      <w:r>
        <w:rPr>
          <w:rFonts w:ascii="Arial" w:hAnsi="Arial" w:cs="Arial"/>
          <w:color w:val="222222"/>
        </w:rPr>
        <w:t xml:space="preserve"> рекомендации 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</w:t>
      </w:r>
      <w:proofErr w:type="gramEnd"/>
      <w:r>
        <w:rPr>
          <w:rFonts w:ascii="Arial" w:hAnsi="Arial" w:cs="Arial"/>
          <w:color w:val="222222"/>
        </w:rPr>
        <w:t xml:space="preserve"> - </w:t>
      </w:r>
      <w:proofErr w:type="gramStart"/>
      <w:r>
        <w:rPr>
          <w:rFonts w:ascii="Arial" w:hAnsi="Arial" w:cs="Arial"/>
          <w:color w:val="222222"/>
        </w:rPr>
        <w:t xml:space="preserve">Организации), корректировки указанных программ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инфекции.</w:t>
      </w:r>
      <w:proofErr w:type="gramEnd"/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родителей обучающихся, общественности.</w:t>
      </w:r>
    </w:p>
    <w:p w:rsidR="00900E49" w:rsidRDefault="00900E49" w:rsidP="00900E4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Д.Е.ГЛУШКО</w:t>
      </w:r>
    </w:p>
    <w:p w:rsidR="00900E49" w:rsidRDefault="00900E49" w:rsidP="00900E4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</w:p>
    <w:p w:rsidR="00900E49" w:rsidRDefault="00900E49" w:rsidP="00900E4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РЕКОМЕНДАЦИИ</w:t>
      </w:r>
      <w:r>
        <w:rPr>
          <w:rFonts w:ascii="Arial" w:hAnsi="Arial" w:cs="Arial"/>
          <w:b/>
          <w:bCs/>
          <w:color w:val="222222"/>
        </w:rPr>
        <w:br/>
        <w:t>ОБ ОРГАНИЗАЦИИ В ОРГАНИЗАЦИЯХ, РЕАЛИЗУЮЩИХ ОБРАЗОВАТЕЛЬНЫЕ</w:t>
      </w:r>
      <w:r>
        <w:rPr>
          <w:rFonts w:ascii="Arial" w:hAnsi="Arial" w:cs="Arial"/>
          <w:b/>
          <w:bCs/>
          <w:color w:val="222222"/>
        </w:rPr>
        <w:br/>
        <w:t>ПРОГРАММЫ НАЧАЛЬНОГО ОБЩЕГО, ОСНОВНОГО ОБЩЕГО, СРЕДНЕГО</w:t>
      </w:r>
      <w:r>
        <w:rPr>
          <w:rFonts w:ascii="Arial" w:hAnsi="Arial" w:cs="Arial"/>
          <w:b/>
          <w:bCs/>
          <w:color w:val="222222"/>
        </w:rPr>
        <w:br/>
        <w:t>ОБЩЕГО ОБРАЗОВАНИЯ, КОРРЕКТИРОВКИ УКАЗАННЫХ ПРОГРАММ</w:t>
      </w:r>
      <w:r>
        <w:rPr>
          <w:rFonts w:ascii="Arial" w:hAnsi="Arial" w:cs="Arial"/>
          <w:b/>
          <w:bCs/>
          <w:color w:val="222222"/>
        </w:rPr>
        <w:br/>
        <w:t>В УСЛОВИЯХ РАСПРОСТРАНЕНИЯ НОВОЙ КОРОНАВИРУСНОЙ ИНФЕКЦИИ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 целью предупреждения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 на территории Российской Федерации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обращают внимание на целесообразность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(далее соответственно - Организации, Программы) в случае выявления такой необходимости.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Основной задачей корректировки Программ является достижение результатов освоения Программы вне зависимости от ситуации с распространением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инфекции.</w:t>
      </w:r>
    </w:p>
    <w:p w:rsidR="00900E49" w:rsidRDefault="00900E49" w:rsidP="00900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Учитывая положения статей 12 и 28 Федерального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(далее - Федеральный закон N 273-ФЗ),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разработке и принятии локальных нормативных актов, руководителем Организации при принятии решения</w:t>
      </w:r>
      <w:proofErr w:type="gramEnd"/>
      <w:r>
        <w:rPr>
          <w:rFonts w:ascii="Arial" w:hAnsi="Arial" w:cs="Arial"/>
          <w:color w:val="222222"/>
        </w:rPr>
        <w:t xml:space="preserve">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сроки, порядок согласования и утверждения соответствующих изменений.</w:t>
      </w:r>
    </w:p>
    <w:p w:rsidR="00900E49" w:rsidRDefault="00900E49" w:rsidP="00900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lastRenderedPageBreak/>
        <w:t>Руководствуясь частями 5, 7 статьи 12, пунктами 2, 6 и 12 части 3 статьи 28 Федерального закона N 273-ФЗ,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приказами Министерства образования и науки Российской Федерации от 6</w:t>
        </w:r>
        <w:proofErr w:type="gramEnd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 xml:space="preserve"> </w:t>
        </w:r>
        <w:proofErr w:type="gramStart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октября 2009 г. N 373</w:t>
        </w:r>
      </w:hyperlink>
      <w:r>
        <w:rPr>
          <w:rFonts w:ascii="Arial" w:hAnsi="Arial" w:cs="Arial"/>
          <w:color w:val="222222"/>
        </w:rPr>
        <w:t> "Об утверждении и введении в действие федерального государственного образовательного стандарта начального общего образования"; от 17 декабря 2010 г. N 1897 "Об утверждении федерального государственного образовательного стандарта основного общего образования" и от 17 мая 2012 г. N 413 "Об утверждении федерального государственного образовательного стандарта среднего общего образования" (далее - ФГОС).</w:t>
      </w:r>
      <w:proofErr w:type="gramEnd"/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При проведении работы по внесению изменений в Программу, в том числе в части содержания рабочих программ, Организации следует учесть академические права педагогических работников, установленные пунктами 3, 5, 6 и 9 части 3 статьи 47 Федерального закона N 273-ФЗ, а также их обязанности, установленные пунктами 1, 5 и 6 части 1 статьи 48 Федерального закона N 273-ФЗ.</w:t>
      </w:r>
      <w:proofErr w:type="gramEnd"/>
      <w:r>
        <w:rPr>
          <w:rFonts w:ascii="Arial" w:hAnsi="Arial" w:cs="Arial"/>
          <w:color w:val="222222"/>
        </w:rPr>
        <w:t xml:space="preserve"> Кроме того, можно привлечь, руководствуясь частью 3 статьи 30 Федерального закона N 273-ФЗ, коллегиальные органы управления с учетом их полномочий, установленных уставом Организации.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Обращаем внимание, что пунктом 3 части 1 статьи 34 Федерального закона N 273-ФЗ предусмотрено право обучающегося на </w:t>
      </w:r>
      <w:proofErr w:type="gramStart"/>
      <w:r>
        <w:rPr>
          <w:rFonts w:ascii="Arial" w:hAnsi="Arial" w:cs="Arial"/>
          <w:color w:val="222222"/>
        </w:rPr>
        <w:t>обучение</w:t>
      </w:r>
      <w:proofErr w:type="gramEnd"/>
      <w:r>
        <w:rPr>
          <w:rFonts w:ascii="Arial" w:hAnsi="Arial" w:cs="Arial"/>
          <w:color w:val="222222"/>
        </w:rPr>
        <w:t xml:space="preserve"> по индивидуальным учебным планам. Кроме того, частями 1, 2 статьи 17 и частью 2 статьи 63 Федерального закона N 273-ФЗ предусмотрено право на получение обучающимися образования в очной, очно-заочной или заочной форме и вне Организации (в форме семейного образования и самообразования).</w:t>
      </w:r>
    </w:p>
    <w:p w:rsidR="00900E49" w:rsidRDefault="00900E49" w:rsidP="00900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При внесении изменений в Программы в части расширения использования различных образовательных технологий на основании части 2 статьи 13 Федерального закона N 273-ФЗ следует учесть особенности применения дистанционных образовательных технологий и электронного обучения в соответствии с </w:t>
      </w:r>
      <w:hyperlink r:id="rId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приказом Министерства образования и науки Российской Федерации от 23 августа 2017 г. N 816</w:t>
        </w:r>
      </w:hyperlink>
      <w:r>
        <w:rPr>
          <w:rFonts w:ascii="Arial" w:hAnsi="Arial" w:cs="Arial"/>
          <w:color w:val="222222"/>
        </w:rPr>
        <w:t> "Об утверждении Порядка применения организациями, осуществляющими образовательную деятельность, электронного обучения, дистанционных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образовательных технологий при реализации образовательных программ" и приказами Министерства просвещения Российской Федерации от 17 марта 2020 г. N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технологий";</w:t>
      </w:r>
      <w:proofErr w:type="gramEnd"/>
      <w:r>
        <w:rPr>
          <w:rFonts w:ascii="Arial" w:hAnsi="Arial" w:cs="Arial"/>
          <w:color w:val="222222"/>
        </w:rPr>
        <w:t xml:space="preserve"> от 17 марта 2020 г. N 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</w:t>
      </w:r>
      <w:r>
        <w:rPr>
          <w:rFonts w:ascii="Arial" w:hAnsi="Arial" w:cs="Arial"/>
          <w:color w:val="222222"/>
        </w:rPr>
        <w:lastRenderedPageBreak/>
        <w:t xml:space="preserve">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на территории Российской Федерации".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При условии реализации Программ с использованием сетевой формы реализации Программ в соответствии с заключенным договором о сетевой форме необходимо учитывать, что издан приказ 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образовательной деятельности при сетевой форме реализации образовательных программ", утвердивший порядок организации и осуществления</w:t>
      </w:r>
      <w:proofErr w:type="gramEnd"/>
      <w:r>
        <w:rPr>
          <w:rFonts w:ascii="Arial" w:hAnsi="Arial" w:cs="Arial"/>
          <w:color w:val="222222"/>
        </w:rPr>
        <w:t xml:space="preserve"> образовательной деятельности при сетевой форме реализации Программ и примерную форму договора о сетевой форме реализации Программ.</w:t>
      </w:r>
    </w:p>
    <w:p w:rsidR="00900E49" w:rsidRDefault="00900E49" w:rsidP="00900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Обращаем внимание, что при внесении изменений в Программы также должны быть учтены требования </w:t>
      </w:r>
      <w:hyperlink r:id="rId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постановлений Главного государственного санитарного врача Российской Федерации от 22 мая 2020 г. N 15</w:t>
        </w:r>
      </w:hyperlink>
      <w:r>
        <w:rPr>
          <w:rFonts w:ascii="Arial" w:hAnsi="Arial" w:cs="Arial"/>
          <w:color w:val="222222"/>
        </w:rPr>
        <w:t xml:space="preserve"> "Об утверждении санитарно-эпидемиологических правил СП 3.1.3597-20 "Профилактика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(COVID-19)";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(COVID-19)" (далее - СП 3.1/2.4.3598-20).</w:t>
      </w:r>
    </w:p>
    <w:p w:rsidR="00900E49" w:rsidRDefault="00900E49" w:rsidP="00900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Необходимо отметить, что в соответствии с пунктом 1.3 СП 3.1/2.4.3598-20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 (</w:t>
      </w:r>
      <w:hyperlink r:id="rId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29 декабря 2010 г. N 189</w:t>
        </w:r>
      </w:hyperlink>
      <w:r>
        <w:rPr>
          <w:rFonts w:ascii="Arial" w:hAnsi="Arial" w:cs="Arial"/>
          <w:color w:val="222222"/>
        </w:rPr>
        <w:t> "Об утверждении СанПиН 2.4.2.2821-10 "Санитарно-эпидемиологические требования к условиям и организации обучения в</w:t>
      </w:r>
      <w:proofErr w:type="gramEnd"/>
      <w:r>
        <w:rPr>
          <w:rFonts w:ascii="Arial" w:hAnsi="Arial" w:cs="Arial"/>
          <w:color w:val="222222"/>
        </w:rPr>
        <w:t xml:space="preserve"> общеобразовательных учреждениях" (далее - СанПиН 2.4.2.2821-10), в </w:t>
      </w:r>
      <w:proofErr w:type="gramStart"/>
      <w:r>
        <w:rPr>
          <w:rFonts w:ascii="Arial" w:hAnsi="Arial" w:cs="Arial"/>
          <w:color w:val="222222"/>
        </w:rPr>
        <w:t>связи</w:t>
      </w:r>
      <w:proofErr w:type="gramEnd"/>
      <w:r>
        <w:rPr>
          <w:rFonts w:ascii="Arial" w:hAnsi="Arial" w:cs="Arial"/>
          <w:color w:val="222222"/>
        </w:rPr>
        <w:t xml:space="preserve"> с чем при внесении изменений в Программу необходимо учесть СанПиН 2.4.2.2821-10, в том числе при определении сроков начала и окончания каникул.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отмечает необходимость информировать обучающихся и их родителей (законных представителей) при принятии решения о внесении изменений в Программы.</w:t>
      </w:r>
    </w:p>
    <w:p w:rsidR="00900E49" w:rsidRDefault="00900E49" w:rsidP="00900E4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При внесении изменений в Программы также следует руководствоваться письмами, рекомендациями и разъяснениями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и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t>, направленными в субъекты Российской Федерации в текущем году и размещенными на официальных сайтах указанных ведомств.</w:t>
      </w:r>
    </w:p>
    <w:p w:rsidR="00D67E79" w:rsidRDefault="00D67E79"/>
    <w:sectPr w:rsidR="00D6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3"/>
    <w:rsid w:val="00900E49"/>
    <w:rsid w:val="00D67E79"/>
    <w:rsid w:val="00F4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0E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90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0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ostanovlenie-Glavnogo-gosudarstvennogo-sanitarnogo-vracha-RF-ot-22.05.2020-N-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obrnauki-Rossii-ot-23.08.2017-N-8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obrnauki-Rossii-ot-06.10.2009-N-37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ostanovlenie-Glavnogo-gosudarstvennogo-sanitarnogo-vracha-RF-ot-29.12.2010-N-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1364</Words>
  <Characters>7778</Characters>
  <Application>Microsoft Office Word</Application>
  <DocSecurity>0</DocSecurity>
  <Lines>64</Lines>
  <Paragraphs>18</Paragraphs>
  <ScaleCrop>false</ScaleCrop>
  <Company>HOME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2020-11-09T12:25:00Z</dcterms:created>
  <dcterms:modified xsi:type="dcterms:W3CDTF">2020-11-09T12:26:00Z</dcterms:modified>
</cp:coreProperties>
</file>